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24" w:rsidRDefault="00F33E24" w:rsidP="00CA154F">
      <w:pPr>
        <w:jc w:val="center"/>
        <w:rPr>
          <w:b/>
          <w:bCs/>
        </w:rPr>
      </w:pPr>
      <w:r>
        <w:rPr>
          <w:b/>
          <w:bCs/>
        </w:rPr>
        <w:t>SEZNAM JEDNOLETÝCH ŽÁDOSTÍ O GRANT KUL HL. M. PRAHY NA ROK 2013 – granty nad 200.000 Kč</w:t>
      </w:r>
    </w:p>
    <w:p w:rsidR="00F33E24" w:rsidRPr="0080273E" w:rsidRDefault="00F33E24" w:rsidP="0080273E">
      <w:r w:rsidRPr="0080273E">
        <w:t xml:space="preserve">- projekty </w:t>
      </w:r>
      <w:r w:rsidRPr="0080273E">
        <w:rPr>
          <w:bCs/>
          <w:szCs w:val="20"/>
        </w:rPr>
        <w:t>v oblasti F) audiovizuálního umění (film a video)</w:t>
      </w:r>
      <w:r>
        <w:rPr>
          <w:bCs/>
          <w:szCs w:val="20"/>
        </w:rPr>
        <w:t xml:space="preserve"> </w:t>
      </w:r>
      <w:r w:rsidRPr="0080273E">
        <w:t>s podporou v režimu "de minimis"</w:t>
      </w:r>
    </w:p>
    <w:p w:rsidR="00F33E24" w:rsidRDefault="00F33E24" w:rsidP="0080273E">
      <w:pPr>
        <w:jc w:val="both"/>
        <w:rPr>
          <w:b/>
          <w:bCs/>
        </w:rPr>
      </w:pPr>
    </w:p>
    <w:tbl>
      <w:tblPr>
        <w:tblW w:w="14755" w:type="dxa"/>
        <w:jc w:val="center"/>
        <w:tblCellMar>
          <w:left w:w="0" w:type="dxa"/>
          <w:right w:w="0" w:type="dxa"/>
        </w:tblCellMar>
        <w:tblLook w:val="0000"/>
      </w:tblPr>
      <w:tblGrid>
        <w:gridCol w:w="676"/>
        <w:gridCol w:w="85"/>
        <w:gridCol w:w="3479"/>
        <w:gridCol w:w="17"/>
        <w:gridCol w:w="3977"/>
        <w:gridCol w:w="60"/>
        <w:gridCol w:w="1008"/>
        <w:gridCol w:w="72"/>
        <w:gridCol w:w="1318"/>
        <w:gridCol w:w="82"/>
        <w:gridCol w:w="876"/>
        <w:gridCol w:w="84"/>
        <w:gridCol w:w="1000"/>
        <w:gridCol w:w="31"/>
        <w:gridCol w:w="1009"/>
        <w:gridCol w:w="18"/>
        <w:gridCol w:w="963"/>
      </w:tblGrid>
      <w:tr w:rsidR="00F33E24" w:rsidRPr="00FA4534" w:rsidTr="009E188C">
        <w:trPr>
          <w:trHeight w:val="266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náklady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Požadovaná částka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Výsledek bodování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Návrh GK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RHMP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2E37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ZHMP</w:t>
            </w:r>
          </w:p>
        </w:tc>
      </w:tr>
      <w:tr w:rsidR="00F33E24" w:rsidRPr="00FA4534" w:rsidTr="009E188C">
        <w:trPr>
          <w:trHeight w:val="266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BF/557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67775080 - Společnost pro podporu a rozvoj kina AERO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Kino Aero v roce 2013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10 468 000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997 000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650 000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650 000</w:t>
            </w:r>
            <w:r w:rsidRPr="00FA453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F33E24" w:rsidRPr="00FA4534" w:rsidTr="009E188C">
        <w:trPr>
          <w:trHeight w:val="266"/>
          <w:jc w:val="center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E3413D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 xml:space="preserve">Cílem projektu je udržet provoz dnes již legendárního artového kina Aero. Díky seskupení s ostatními pražskými kiny si udržuje silné postavení vůči distributorům a je schopno přinášet premiérové tituly včas. Svojí aktivní dramaturgií přichází s ojedinělými projekty (přehlídky, přímé přenosy apod.). Důrazem na filmovou výchovu pomáhá umělecké filmové produkci a filmovému vzdělávání. Financování se bez zásadní přítomnosti grantů neobejde. Podpora hl. m. Prahy 2010 – 465 000 Kč 2011 – 775 000 Kč 2012 – 750 000 Kč. </w:t>
            </w: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GK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    </w:t>
            </w: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Velmi invenčně vedené artové kino s nezaměnitelným programovým profilem, které má na kulturní mapě Prahy své pevné místo.</w:t>
            </w:r>
          </w:p>
        </w:tc>
      </w:tr>
      <w:tr w:rsidR="00F33E24" w:rsidRPr="00FA4534" w:rsidTr="009E188C">
        <w:trPr>
          <w:trHeight w:val="266"/>
          <w:jc w:val="center"/>
        </w:trPr>
        <w:tc>
          <w:tcPr>
            <w:tcW w:w="7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BF/558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22842136 - Pro-Oko, o. s.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 xml:space="preserve">Bio OKO </w:t>
            </w:r>
            <w:r>
              <w:rPr>
                <w:rFonts w:ascii="Calibri" w:hAnsi="Calibri"/>
                <w:sz w:val="20"/>
                <w:szCs w:val="20"/>
              </w:rPr>
              <w:t>v roce</w:t>
            </w:r>
            <w:r w:rsidRPr="00FA4534">
              <w:rPr>
                <w:rFonts w:ascii="Calibri" w:hAnsi="Calibri"/>
                <w:sz w:val="20"/>
                <w:szCs w:val="20"/>
              </w:rPr>
              <w:t xml:space="preserve"> 2013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9 645 000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994 000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450 000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450 000</w:t>
            </w:r>
            <w:r w:rsidRPr="00FA453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F33E24" w:rsidRPr="00FA4534" w:rsidTr="009E188C">
        <w:trPr>
          <w:trHeight w:val="266"/>
          <w:jc w:val="center"/>
        </w:trPr>
        <w:tc>
          <w:tcPr>
            <w:tcW w:w="147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Pr="00FA4534" w:rsidRDefault="00F33E24" w:rsidP="00C7219B">
            <w:pPr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FA4534">
              <w:rPr>
                <w:rFonts w:ascii="Calibri" w:hAnsi="Calibri"/>
                <w:sz w:val="20"/>
                <w:szCs w:val="20"/>
              </w:rPr>
              <w:t xml:space="preserve">Cílem projektu je udržet provoz Bia OKO jakožto prakticky jediného funkčního klasického kina na levém břehu Vltavy. Kino je profilováno jako artové, s vyhraněnou a vybranou dramaturgií, zároveň se mu daří fungovat jako lokální kino pro Prahu 7 s výraznými dramaturgickými přesahy. Bio OKO nezapomíná na pravidelná představení pro děti a seniory. Od srpna 2009 provozuje kino občanské sdružení, které je personálně spjaté s provozovateli kina Aero a Světozor. Od této doby se podařilo provoz kina nepřerušit a stabilizovat. V roce 2011 kino navštívilo 46 000 diváků, v srpnu 2012 kino evidovalo již 42 000 diváků! Podpora HMP 2010 – 300 000 Kč 2011 – 590 000 Kč 2012 – 500 000 Kč. </w:t>
            </w: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GK - Kvalitní artové kino s ambiciózní dramaturgií.</w:t>
            </w:r>
          </w:p>
        </w:tc>
      </w:tr>
      <w:tr w:rsidR="00F33E24" w:rsidTr="009E188C">
        <w:trPr>
          <w:trHeight w:val="266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BF/569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00216208 - Univerzita Karlova v Praze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Příprava a realizace největší evropské konference filmových a audiovizuálních studií NECS 2013 v Praze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1 572 500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350 000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0B35A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33E24" w:rsidTr="009E188C">
        <w:trPr>
          <w:trHeight w:val="266"/>
          <w:jc w:val="center"/>
        </w:trPr>
        <w:tc>
          <w:tcPr>
            <w:tcW w:w="147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E3413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Cílem tohoto projektu je příprava série aktivit, která vyvrcholí realizací největší evropské konference o filmu a audiovizuálních médií na téma Média a politika. Jedná se o zcela unikátní příležitost představit hlavní město stovkám nejvýznamnějších akademiků, publicistů, badatelů a studentů z celého světa. Jedná se o ryze nekomerční projekt, přijedou aktivní, motivovaní návštěvníci, kteří tak dostanou možnost poznat kulturu naší metropole. Součástí projektu jsou také rozsáhlé akce pro pražskou veřejnost. O tom, že se konference NECS bude konat v Praze, rozhodla mezinárodní komise, která vybírala z několika evropských metropolí. Jedná se projekt mezinárodního významu, který povede k rozvoji filmové kultury i filmové tvorby na území ČR a který podpoří zahraniční spolupráci v rámci oboru. Podpora HMP v oblasti KUL 2012 – 200 000 Kč.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GK - Atypický projekt zacílený na specifickou mezinárodní profesní komunitu. Jde nepochybně o událost prvního řádu, která Prahu jako hostitelské město prezentuje několika stovkám zahraničních návštěvníků z akademické filmové branže.</w:t>
            </w:r>
          </w:p>
        </w:tc>
      </w:tr>
      <w:tr w:rsidR="00F33E24" w:rsidTr="009E188C">
        <w:trPr>
          <w:trHeight w:val="266"/>
          <w:jc w:val="center"/>
        </w:trPr>
        <w:tc>
          <w:tcPr>
            <w:tcW w:w="1273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E24" w:rsidRDefault="00F33E24" w:rsidP="009E188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391B">
              <w:rPr>
                <w:rFonts w:ascii="Calibri" w:hAnsi="Calibri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1029F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1 </w:t>
            </w:r>
            <w:bookmarkStart w:id="0" w:name="_GoBack"/>
            <w:bookmarkEnd w:id="0"/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450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FA4534">
              <w:rPr>
                <w:rFonts w:ascii="Calibri" w:hAnsi="Calibri"/>
                <w:b/>
                <w:bCs/>
                <w:sz w:val="20"/>
                <w:szCs w:val="20"/>
              </w:rPr>
              <w:t>000</w:t>
            </w:r>
            <w:r w:rsidRPr="00FA453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3E24" w:rsidRDefault="00F33E24" w:rsidP="001029F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F33E24" w:rsidRPr="00972E21" w:rsidRDefault="00F33E24">
      <w:pPr>
        <w:rPr>
          <w:sz w:val="8"/>
          <w:szCs w:val="8"/>
        </w:rPr>
      </w:pPr>
    </w:p>
    <w:sectPr w:rsidR="00F33E24" w:rsidRPr="00972E21" w:rsidSect="004C6F77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24" w:rsidRDefault="00F33E24" w:rsidP="004C6F77">
      <w:r>
        <w:separator/>
      </w:r>
    </w:p>
  </w:endnote>
  <w:endnote w:type="continuationSeparator" w:id="0">
    <w:p w:rsidR="00F33E24" w:rsidRDefault="00F33E24" w:rsidP="004C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24" w:rsidRDefault="00F33E24" w:rsidP="004C6F77">
      <w:r>
        <w:separator/>
      </w:r>
    </w:p>
  </w:footnote>
  <w:footnote w:type="continuationSeparator" w:id="0">
    <w:p w:rsidR="00F33E24" w:rsidRDefault="00F33E24" w:rsidP="004C6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24" w:rsidRPr="00972E21" w:rsidRDefault="00F33E24">
    <w:pPr>
      <w:pStyle w:val="Header"/>
      <w:rPr>
        <w:sz w:val="22"/>
      </w:rPr>
    </w:pPr>
    <w:r>
      <w:rPr>
        <w:i/>
        <w:u w:val="single"/>
      </w:rPr>
      <w:t>Příloha č. 4 k usnesení Rady HMP č. xxx ze dne xx. 1.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54F"/>
    <w:rsid w:val="000B35A3"/>
    <w:rsid w:val="000D27A1"/>
    <w:rsid w:val="001029FA"/>
    <w:rsid w:val="00134B8E"/>
    <w:rsid w:val="00187A2C"/>
    <w:rsid w:val="002102A8"/>
    <w:rsid w:val="002631E7"/>
    <w:rsid w:val="002E37D8"/>
    <w:rsid w:val="003E3720"/>
    <w:rsid w:val="004C6F77"/>
    <w:rsid w:val="0054205F"/>
    <w:rsid w:val="006D10C9"/>
    <w:rsid w:val="0075481B"/>
    <w:rsid w:val="007A0CC5"/>
    <w:rsid w:val="0080273E"/>
    <w:rsid w:val="00867C16"/>
    <w:rsid w:val="00972E21"/>
    <w:rsid w:val="009E188C"/>
    <w:rsid w:val="00A518C8"/>
    <w:rsid w:val="00C7219B"/>
    <w:rsid w:val="00CA154F"/>
    <w:rsid w:val="00CE2BA0"/>
    <w:rsid w:val="00CE7C8B"/>
    <w:rsid w:val="00E3413D"/>
    <w:rsid w:val="00E7391B"/>
    <w:rsid w:val="00E8385B"/>
    <w:rsid w:val="00F01A54"/>
    <w:rsid w:val="00F33E24"/>
    <w:rsid w:val="00F40241"/>
    <w:rsid w:val="00FA4534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4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obnstylodpovdi">
    <w:name w:val="Osobní styl odpovědi"/>
    <w:basedOn w:val="DefaultParagraphFont"/>
    <w:uiPriority w:val="99"/>
    <w:rsid w:val="007A0CC5"/>
    <w:rPr>
      <w:rFonts w:ascii="Arial" w:hAnsi="Arial" w:cs="Arial"/>
      <w:color w:val="auto"/>
      <w:sz w:val="20"/>
    </w:rPr>
  </w:style>
  <w:style w:type="character" w:customStyle="1" w:styleId="Osobnstylvytvoenzprvy">
    <w:name w:val="Osobní styl vytvořené zprávy"/>
    <w:basedOn w:val="DefaultParagraphFont"/>
    <w:uiPriority w:val="99"/>
    <w:rsid w:val="007A0CC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4C6F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F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6F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F7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459</Words>
  <Characters>2711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JEDNOLETÝCH ŽÁDOSTÍ O GRANT KUL HL</dc:title>
  <dc:subject/>
  <dc:creator>Lapáčková Jana (MHMP, OZV)</dc:creator>
  <cp:keywords/>
  <dc:description/>
  <cp:lastModifiedBy>m000xm7867</cp:lastModifiedBy>
  <cp:revision>2</cp:revision>
  <cp:lastPrinted>2012-12-18T10:36:00Z</cp:lastPrinted>
  <dcterms:created xsi:type="dcterms:W3CDTF">2013-01-11T12:14:00Z</dcterms:created>
  <dcterms:modified xsi:type="dcterms:W3CDTF">2013-01-11T12:14:00Z</dcterms:modified>
</cp:coreProperties>
</file>